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12" w:lineRule="auto" w:before="90"/>
        <w:ind w:left="3190" w:right="3208" w:hanging="1"/>
        <w:jc w:val="center"/>
        <w:rPr>
          <w:b/>
          <w:sz w:val="24"/>
        </w:rPr>
      </w:pPr>
      <w:r>
        <w:rPr>
          <w:b/>
          <w:i/>
          <w:color w:val="231F20"/>
          <w:sz w:val="24"/>
        </w:rPr>
        <w:t>Connectivity </w:t>
      </w:r>
      <w:r>
        <w:rPr>
          <w:b/>
          <w:color w:val="231F20"/>
          <w:sz w:val="24"/>
        </w:rPr>
        <w:t>Level 5 Optional</w:t>
      </w:r>
      <w:r>
        <w:rPr>
          <w:b/>
          <w:color w:val="231F20"/>
          <w:spacing w:val="-3"/>
          <w:sz w:val="24"/>
        </w:rPr>
        <w:t> </w:t>
      </w: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2"/>
          <w:sz w:val="24"/>
        </w:rPr>
        <w:t> </w:t>
      </w:r>
      <w:r>
        <w:rPr>
          <w:b/>
          <w:color w:val="231F20"/>
          <w:spacing w:val="-7"/>
          <w:sz w:val="24"/>
        </w:rPr>
        <w:t>Task</w:t>
      </w:r>
    </w:p>
    <w:p>
      <w:pPr>
        <w:pStyle w:val="BodyText"/>
        <w:spacing w:before="3"/>
        <w:rPr>
          <w:b/>
          <w:sz w:val="26"/>
        </w:rPr>
      </w:pPr>
    </w:p>
    <w:p>
      <w:pPr>
        <w:spacing w:before="0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UNIT </w:t>
      </w:r>
      <w:r>
        <w:rPr>
          <w:b/>
          <w:color w:val="231F20"/>
          <w:spacing w:val="-10"/>
          <w:sz w:val="24"/>
        </w:rPr>
        <w:t>7</w:t>
      </w:r>
    </w:p>
    <w:p>
      <w:pPr>
        <w:spacing w:before="144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7"/>
          <w:sz w:val="24"/>
        </w:rPr>
        <w:t> </w:t>
      </w:r>
      <w:r>
        <w:rPr>
          <w:b/>
          <w:color w:val="231F20"/>
          <w:sz w:val="24"/>
        </w:rPr>
        <w:t>TASK:</w:t>
      </w:r>
      <w:r>
        <w:rPr>
          <w:b/>
          <w:color w:val="231F20"/>
          <w:spacing w:val="-7"/>
          <w:sz w:val="24"/>
        </w:rPr>
        <w:t> </w:t>
      </w:r>
      <w:r>
        <w:rPr>
          <w:b/>
          <w:color w:val="231F20"/>
          <w:sz w:val="24"/>
        </w:rPr>
        <w:t>Write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an</w:t>
      </w:r>
      <w:r>
        <w:rPr>
          <w:b/>
          <w:color w:val="231F20"/>
          <w:spacing w:val="-7"/>
          <w:sz w:val="24"/>
        </w:rPr>
        <w:t> </w:t>
      </w:r>
      <w:r>
        <w:rPr>
          <w:b/>
          <w:color w:val="231F20"/>
          <w:sz w:val="24"/>
        </w:rPr>
        <w:t>essay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about</w:t>
      </w:r>
      <w:r>
        <w:rPr>
          <w:b/>
          <w:color w:val="231F20"/>
          <w:spacing w:val="-7"/>
          <w:sz w:val="24"/>
        </w:rPr>
        <w:t> </w:t>
      </w:r>
      <w:r>
        <w:rPr>
          <w:b/>
          <w:color w:val="231F20"/>
          <w:spacing w:val="-2"/>
          <w:sz w:val="24"/>
        </w:rPr>
        <w:t>superstition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90pt;margin-top:11.50866pt;width:432pt;height:41pt;mso-position-horizontal-relative:page;mso-position-vertical-relative:paragraph;z-index:-15728640;mso-wrap-distance-left:0;mso-wrap-distance-right:0" type="#_x0000_t202" id="docshape4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136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Hand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out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next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page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students.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students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complete their writing task in the space provided.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1"/>
      </w:pPr>
      <w:r>
        <w:rPr>
          <w:color w:val="231F20"/>
          <w:spacing w:val="-2"/>
        </w:rPr>
        <w:t>Vocabulary:</w:t>
      </w:r>
    </w:p>
    <w:p>
      <w:pPr>
        <w:spacing w:before="8"/>
        <w:ind w:left="100" w:right="0" w:firstLine="0"/>
        <w:jc w:val="left"/>
        <w:rPr>
          <w:i/>
          <w:sz w:val="22"/>
        </w:rPr>
      </w:pPr>
      <w:r>
        <w:rPr>
          <w:color w:val="231F20"/>
          <w:sz w:val="22"/>
        </w:rPr>
        <w:t>Superstitions:</w:t>
      </w:r>
      <w:r>
        <w:rPr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superstition,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good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luck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charm,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bad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luck,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pacing w:val="-2"/>
          <w:sz w:val="22"/>
        </w:rPr>
        <w:t>curse</w:t>
      </w:r>
    </w:p>
    <w:p>
      <w:pPr>
        <w:pStyle w:val="BodyText"/>
        <w:spacing w:before="2"/>
        <w:rPr>
          <w:i/>
          <w:sz w:val="23"/>
        </w:rPr>
      </w:pPr>
    </w:p>
    <w:p>
      <w:pPr>
        <w:pStyle w:val="Heading1"/>
        <w:spacing w:before="0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before="7"/>
        <w:ind w:left="100"/>
      </w:pPr>
      <w:r>
        <w:rPr>
          <w:color w:val="231F20"/>
        </w:rPr>
        <w:t>GLWP1155:</w:t>
      </w:r>
      <w:r>
        <w:rPr>
          <w:color w:val="231F20"/>
          <w:spacing w:val="-11"/>
        </w:rPr>
        <w:t> </w:t>
      </w:r>
      <w:r>
        <w:rPr>
          <w:color w:val="231F20"/>
        </w:rPr>
        <w:t>Can</w:t>
      </w:r>
      <w:r>
        <w:rPr>
          <w:color w:val="231F20"/>
          <w:spacing w:val="-11"/>
        </w:rPr>
        <w:t> </w:t>
      </w:r>
      <w:r>
        <w:rPr>
          <w:color w:val="231F20"/>
        </w:rPr>
        <w:t>summarise</w:t>
      </w:r>
      <w:r>
        <w:rPr>
          <w:color w:val="231F20"/>
          <w:spacing w:val="-11"/>
        </w:rPr>
        <w:t> </w:t>
      </w:r>
      <w:r>
        <w:rPr>
          <w:color w:val="231F20"/>
        </w:rPr>
        <w:t>in</w:t>
      </w:r>
      <w:r>
        <w:rPr>
          <w:color w:val="231F20"/>
          <w:spacing w:val="-10"/>
        </w:rPr>
        <w:t> </w:t>
      </w:r>
      <w:r>
        <w:rPr>
          <w:color w:val="231F20"/>
        </w:rPr>
        <w:t>writing</w:t>
      </w:r>
      <w:r>
        <w:rPr>
          <w:color w:val="231F20"/>
          <w:spacing w:val="-11"/>
        </w:rPr>
        <w:t> </w:t>
      </w:r>
      <w:r>
        <w:rPr>
          <w:color w:val="231F20"/>
        </w:rPr>
        <w:t>different</w:t>
      </w:r>
      <w:r>
        <w:rPr>
          <w:color w:val="231F20"/>
          <w:spacing w:val="-11"/>
        </w:rPr>
        <w:t> </w:t>
      </w:r>
      <w:r>
        <w:rPr>
          <w:color w:val="231F20"/>
        </w:rPr>
        <w:t>points</w:t>
      </w:r>
      <w:r>
        <w:rPr>
          <w:color w:val="231F20"/>
          <w:spacing w:val="-10"/>
        </w:rPr>
        <w:t> </w:t>
      </w:r>
      <w:r>
        <w:rPr>
          <w:color w:val="231F20"/>
        </w:rPr>
        <w:t>of</w:t>
      </w:r>
      <w:r>
        <w:rPr>
          <w:color w:val="231F20"/>
          <w:spacing w:val="-11"/>
        </w:rPr>
        <w:t> </w:t>
      </w:r>
      <w:r>
        <w:rPr>
          <w:color w:val="231F20"/>
        </w:rPr>
        <w:t>view.</w:t>
      </w:r>
      <w:r>
        <w:rPr>
          <w:color w:val="231F20"/>
          <w:spacing w:val="-11"/>
        </w:rPr>
        <w:t> </w:t>
      </w:r>
      <w:r>
        <w:rPr>
          <w:color w:val="231F20"/>
          <w:spacing w:val="-4"/>
        </w:rPr>
        <w:t>(64)</w:t>
      </w:r>
    </w:p>
    <w:p>
      <w:pPr>
        <w:pStyle w:val="BodyText"/>
        <w:spacing w:line="247" w:lineRule="auto" w:before="7"/>
        <w:ind w:left="100"/>
      </w:pPr>
      <w:r>
        <w:rPr>
          <w:color w:val="231F20"/>
        </w:rPr>
        <w:t>GLWI0376:</w:t>
      </w:r>
      <w:r>
        <w:rPr>
          <w:color w:val="231F20"/>
          <w:spacing w:val="-5"/>
        </w:rPr>
        <w:t> </w:t>
      </w:r>
      <w:r>
        <w:rPr>
          <w:color w:val="231F20"/>
        </w:rPr>
        <w:t>Can</w:t>
      </w:r>
      <w:r>
        <w:rPr>
          <w:color w:val="231F20"/>
          <w:spacing w:val="-5"/>
        </w:rPr>
        <w:t> </w:t>
      </w:r>
      <w:r>
        <w:rPr>
          <w:color w:val="231F20"/>
        </w:rPr>
        <w:t>convey</w:t>
      </w:r>
      <w:r>
        <w:rPr>
          <w:color w:val="231F20"/>
          <w:spacing w:val="-5"/>
        </w:rPr>
        <w:t> </w:t>
      </w:r>
      <w:r>
        <w:rPr>
          <w:color w:val="231F20"/>
        </w:rPr>
        <w:t>information</w:t>
      </w:r>
      <w:r>
        <w:rPr>
          <w:color w:val="231F20"/>
          <w:spacing w:val="-5"/>
        </w:rPr>
        <w:t> </w:t>
      </w:r>
      <w:r>
        <w:rPr>
          <w:color w:val="231F20"/>
        </w:rPr>
        <w:t>and</w:t>
      </w:r>
      <w:r>
        <w:rPr>
          <w:color w:val="231F20"/>
          <w:spacing w:val="-5"/>
        </w:rPr>
        <w:t> </w:t>
      </w:r>
      <w:r>
        <w:rPr>
          <w:color w:val="231F20"/>
        </w:rPr>
        <w:t>ideas</w:t>
      </w:r>
      <w:r>
        <w:rPr>
          <w:color w:val="231F20"/>
          <w:spacing w:val="-5"/>
        </w:rPr>
        <w:t> </w:t>
      </w:r>
      <w:r>
        <w:rPr>
          <w:color w:val="231F20"/>
        </w:rPr>
        <w:t>on</w:t>
      </w:r>
      <w:r>
        <w:rPr>
          <w:color w:val="231F20"/>
          <w:spacing w:val="-5"/>
        </w:rPr>
        <w:t> </w:t>
      </w:r>
      <w:r>
        <w:rPr>
          <w:color w:val="231F20"/>
        </w:rPr>
        <w:t>abstract</w:t>
      </w:r>
      <w:r>
        <w:rPr>
          <w:color w:val="231F20"/>
          <w:spacing w:val="-5"/>
        </w:rPr>
        <w:t> </w:t>
      </w:r>
      <w:r>
        <w:rPr>
          <w:color w:val="231F20"/>
        </w:rPr>
        <w:t>and</w:t>
      </w:r>
      <w:r>
        <w:rPr>
          <w:color w:val="231F20"/>
          <w:spacing w:val="-5"/>
        </w:rPr>
        <w:t> </w:t>
      </w:r>
      <w:r>
        <w:rPr>
          <w:color w:val="231F20"/>
        </w:rPr>
        <w:t>concrete</w:t>
      </w:r>
      <w:r>
        <w:rPr>
          <w:color w:val="231F20"/>
          <w:spacing w:val="-5"/>
        </w:rPr>
        <w:t> </w:t>
      </w:r>
      <w:r>
        <w:rPr>
          <w:color w:val="231F20"/>
        </w:rPr>
        <w:t>topics.</w:t>
      </w:r>
      <w:r>
        <w:rPr>
          <w:color w:val="231F20"/>
          <w:spacing w:val="-5"/>
        </w:rPr>
        <w:t> </w:t>
      </w:r>
      <w:r>
        <w:rPr>
          <w:color w:val="231F20"/>
        </w:rPr>
        <w:t>(70) GLVC1915e: Can use language related to fear or anxiety. (76-90)</w:t>
      </w:r>
    </w:p>
    <w:p>
      <w:pPr>
        <w:pStyle w:val="BodyText"/>
        <w:spacing w:line="252" w:lineRule="exact"/>
        <w:ind w:left="100"/>
      </w:pPr>
      <w:r>
        <w:rPr>
          <w:color w:val="231F20"/>
        </w:rPr>
        <w:t>GLVC1905e:</w:t>
      </w:r>
      <w:r>
        <w:rPr>
          <w:color w:val="231F20"/>
          <w:spacing w:val="-8"/>
        </w:rPr>
        <w:t> </w:t>
      </w:r>
      <w:r>
        <w:rPr>
          <w:color w:val="231F20"/>
        </w:rPr>
        <w:t>Can</w:t>
      </w:r>
      <w:r>
        <w:rPr>
          <w:color w:val="231F20"/>
          <w:spacing w:val="-7"/>
        </w:rPr>
        <w:t> </w:t>
      </w:r>
      <w:r>
        <w:rPr>
          <w:color w:val="231F20"/>
        </w:rPr>
        <w:t>use</w:t>
      </w:r>
      <w:r>
        <w:rPr>
          <w:color w:val="231F20"/>
          <w:spacing w:val="-7"/>
        </w:rPr>
        <w:t> </w:t>
      </w:r>
      <w:r>
        <w:rPr>
          <w:color w:val="231F20"/>
        </w:rPr>
        <w:t>language</w:t>
      </w:r>
      <w:r>
        <w:rPr>
          <w:color w:val="231F20"/>
          <w:spacing w:val="-7"/>
        </w:rPr>
        <w:t> </w:t>
      </w:r>
      <w:r>
        <w:rPr>
          <w:color w:val="231F20"/>
        </w:rPr>
        <w:t>related</w:t>
      </w:r>
      <w:r>
        <w:rPr>
          <w:color w:val="231F20"/>
          <w:spacing w:val="-7"/>
        </w:rPr>
        <w:t> </w:t>
      </w:r>
      <w:r>
        <w:rPr>
          <w:color w:val="231F20"/>
        </w:rPr>
        <w:t>to</w:t>
      </w:r>
      <w:r>
        <w:rPr>
          <w:color w:val="231F20"/>
          <w:spacing w:val="-7"/>
        </w:rPr>
        <w:t> </w:t>
      </w:r>
      <w:r>
        <w:rPr>
          <w:color w:val="231F20"/>
        </w:rPr>
        <w:t>doubt,</w:t>
      </w:r>
      <w:r>
        <w:rPr>
          <w:color w:val="231F20"/>
          <w:spacing w:val="-7"/>
        </w:rPr>
        <w:t> </w:t>
      </w:r>
      <w:r>
        <w:rPr>
          <w:color w:val="231F20"/>
        </w:rPr>
        <w:t>belief,</w:t>
      </w:r>
      <w:r>
        <w:rPr>
          <w:color w:val="231F20"/>
          <w:spacing w:val="-7"/>
        </w:rPr>
        <w:t> </w:t>
      </w:r>
      <w:r>
        <w:rPr>
          <w:color w:val="231F20"/>
        </w:rPr>
        <w:t>or</w:t>
      </w:r>
      <w:r>
        <w:rPr>
          <w:color w:val="231F20"/>
          <w:spacing w:val="-7"/>
        </w:rPr>
        <w:t> </w:t>
      </w:r>
      <w:r>
        <w:rPr>
          <w:color w:val="231F20"/>
        </w:rPr>
        <w:t>disbelief.</w:t>
      </w:r>
      <w:r>
        <w:rPr>
          <w:color w:val="231F20"/>
          <w:spacing w:val="-7"/>
        </w:rPr>
        <w:t> </w:t>
      </w:r>
      <w:r>
        <w:rPr>
          <w:color w:val="231F20"/>
        </w:rPr>
        <w:t>(76-</w:t>
      </w:r>
      <w:r>
        <w:rPr>
          <w:color w:val="231F20"/>
          <w:spacing w:val="-5"/>
        </w:rPr>
        <w:t>90)</w:t>
      </w:r>
    </w:p>
    <w:p>
      <w:pPr>
        <w:spacing w:after="0" w:line="252" w:lineRule="exact"/>
        <w:sectPr>
          <w:headerReference w:type="default" r:id="rId5"/>
          <w:footerReference w:type="default" r:id="rId6"/>
          <w:type w:val="continuous"/>
          <w:pgSz w:w="12240" w:h="15840"/>
          <w:pgMar w:header="673" w:footer="1100" w:top="1760" w:bottom="1280" w:left="1700" w:right="1680"/>
          <w:pgNumType w:start="1"/>
        </w:sectPr>
      </w:pPr>
    </w:p>
    <w:p>
      <w:pPr>
        <w:spacing w:before="90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UNIT </w:t>
      </w:r>
      <w:r>
        <w:rPr>
          <w:b/>
          <w:color w:val="231F20"/>
          <w:spacing w:val="-10"/>
          <w:sz w:val="24"/>
        </w:rPr>
        <w:t>7</w:t>
      </w:r>
    </w:p>
    <w:p>
      <w:pPr>
        <w:spacing w:before="144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7"/>
          <w:sz w:val="24"/>
        </w:rPr>
        <w:t> </w:t>
      </w:r>
      <w:r>
        <w:rPr>
          <w:b/>
          <w:color w:val="231F20"/>
          <w:sz w:val="24"/>
        </w:rPr>
        <w:t>TASK:</w:t>
      </w:r>
      <w:r>
        <w:rPr>
          <w:b/>
          <w:color w:val="231F20"/>
          <w:spacing w:val="-7"/>
          <w:sz w:val="24"/>
        </w:rPr>
        <w:t> </w:t>
      </w:r>
      <w:r>
        <w:rPr>
          <w:b/>
          <w:color w:val="231F20"/>
          <w:sz w:val="24"/>
        </w:rPr>
        <w:t>Write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an</w:t>
      </w:r>
      <w:r>
        <w:rPr>
          <w:b/>
          <w:color w:val="231F20"/>
          <w:spacing w:val="-7"/>
          <w:sz w:val="24"/>
        </w:rPr>
        <w:t> </w:t>
      </w:r>
      <w:r>
        <w:rPr>
          <w:b/>
          <w:color w:val="231F20"/>
          <w:sz w:val="24"/>
        </w:rPr>
        <w:t>essay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about</w:t>
      </w:r>
      <w:r>
        <w:rPr>
          <w:b/>
          <w:color w:val="231F20"/>
          <w:spacing w:val="-7"/>
          <w:sz w:val="24"/>
        </w:rPr>
        <w:t> </w:t>
      </w:r>
      <w:r>
        <w:rPr>
          <w:b/>
          <w:color w:val="231F20"/>
          <w:spacing w:val="-2"/>
          <w:sz w:val="24"/>
        </w:rPr>
        <w:t>superstition</w:t>
      </w:r>
    </w:p>
    <w:p>
      <w:pPr>
        <w:pStyle w:val="BodyText"/>
        <w:spacing w:line="247" w:lineRule="auto" w:before="203"/>
        <w:ind w:left="100"/>
      </w:pPr>
      <w:r>
        <w:rPr>
          <w:b/>
          <w:color w:val="231F20"/>
        </w:rPr>
        <w:t>Directions:</w:t>
      </w:r>
      <w:r>
        <w:rPr>
          <w:b/>
          <w:color w:val="231F20"/>
          <w:spacing w:val="-5"/>
        </w:rPr>
        <w:t> </w:t>
      </w:r>
      <w:r>
        <w:rPr>
          <w:color w:val="231F20"/>
        </w:rPr>
        <w:t>Write</w:t>
      </w:r>
      <w:r>
        <w:rPr>
          <w:color w:val="231F20"/>
          <w:spacing w:val="-4"/>
        </w:rPr>
        <w:t> </w:t>
      </w:r>
      <w:r>
        <w:rPr>
          <w:color w:val="231F20"/>
        </w:rPr>
        <w:t>a</w:t>
      </w:r>
      <w:r>
        <w:rPr>
          <w:color w:val="231F20"/>
          <w:spacing w:val="-4"/>
        </w:rPr>
        <w:t> </w:t>
      </w:r>
      <w:r>
        <w:rPr>
          <w:color w:val="231F20"/>
        </w:rPr>
        <w:t>three-paragraph</w:t>
      </w:r>
      <w:r>
        <w:rPr>
          <w:color w:val="231F20"/>
          <w:spacing w:val="-4"/>
        </w:rPr>
        <w:t> </w:t>
      </w:r>
      <w:r>
        <w:rPr>
          <w:color w:val="231F20"/>
        </w:rPr>
        <w:t>essay</w:t>
      </w:r>
      <w:r>
        <w:rPr>
          <w:color w:val="231F20"/>
          <w:spacing w:val="-4"/>
        </w:rPr>
        <w:t> </w:t>
      </w:r>
      <w:r>
        <w:rPr>
          <w:color w:val="231F20"/>
        </w:rPr>
        <w:t>about</w:t>
      </w:r>
      <w:r>
        <w:rPr>
          <w:color w:val="231F20"/>
          <w:spacing w:val="-4"/>
        </w:rPr>
        <w:t> </w:t>
      </w:r>
      <w:r>
        <w:rPr>
          <w:color w:val="231F20"/>
        </w:rPr>
        <w:t>a</w:t>
      </w:r>
      <w:r>
        <w:rPr>
          <w:color w:val="231F20"/>
          <w:spacing w:val="-4"/>
        </w:rPr>
        <w:t> </w:t>
      </w:r>
      <w:r>
        <w:rPr>
          <w:color w:val="231F20"/>
        </w:rPr>
        <w:t>superstition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know</w:t>
      </w:r>
      <w:r>
        <w:rPr>
          <w:color w:val="231F20"/>
          <w:spacing w:val="-4"/>
        </w:rPr>
        <w:t> </w:t>
      </w:r>
      <w:r>
        <w:rPr>
          <w:color w:val="231F20"/>
        </w:rPr>
        <w:t>about.</w:t>
      </w:r>
      <w:r>
        <w:rPr>
          <w:color w:val="231F20"/>
          <w:spacing w:val="-4"/>
        </w:rPr>
        <w:t> </w:t>
      </w:r>
      <w:r>
        <w:rPr>
          <w:color w:val="231F20"/>
        </w:rPr>
        <w:t>Use</w:t>
      </w:r>
      <w:r>
        <w:rPr>
          <w:color w:val="231F20"/>
          <w:spacing w:val="-4"/>
        </w:rPr>
        <w:t> </w:t>
      </w:r>
      <w:r>
        <w:rPr>
          <w:color w:val="231F20"/>
        </w:rPr>
        <w:t>the questions below to plan your response.</w:t>
      </w:r>
    </w:p>
    <w:p>
      <w:pPr>
        <w:pStyle w:val="BodyText"/>
        <w:spacing w:before="8"/>
      </w:pPr>
      <w:r>
        <w:rPr/>
        <w:pict>
          <v:group style="position:absolute;margin-left:90pt;margin-top:14.263556pt;width:432pt;height:65.5pt;mso-position-horizontal-relative:page;mso-position-vertical-relative:paragraph;z-index:-15728128;mso-wrap-distance-left:0;mso-wrap-distance-right:0" id="docshapegroup5" coordorigin="1800,285" coordsize="8640,1310">
            <v:line style="position:absolute" from="1800,290" to="10440,290" stroked="true" strokeweight=".5pt" strokecolor="#231f20">
              <v:stroke dashstyle="solid"/>
            </v:line>
            <v:line style="position:absolute" from="1805,1585" to="1805,295" stroked="true" strokeweight=".5pt" strokecolor="#231f20">
              <v:stroke dashstyle="solid"/>
            </v:line>
            <v:line style="position:absolute" from="10435,1585" to="10435,295" stroked="true" strokeweight=".5pt" strokecolor="#231f20">
              <v:stroke dashstyle="solid"/>
            </v:line>
            <v:line style="position:absolute" from="1800,1590" to="10440,1590" stroked="true" strokeweight=".5pt" strokecolor="#231f20">
              <v:stroke dashstyle="solid"/>
            </v:line>
            <v:shape style="position:absolute;left:1885;top:367;width:97;height:1154" type="#_x0000_t202" id="docshape6" filled="false" stroked="false">
              <v:textbox inset="0,0,0,0">
                <w:txbxContent>
                  <w:p>
                    <w:pPr>
                      <w:spacing w:line="249" w:lineRule="exact" w:before="0"/>
                      <w:ind w:left="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color w:val="231F20"/>
                        <w:w w:val="99"/>
                        <w:sz w:val="22"/>
                      </w:rPr>
                      <w:t>•</w:t>
                    </w:r>
                  </w:p>
                  <w:p>
                    <w:pPr>
                      <w:spacing w:before="47"/>
                      <w:ind w:left="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color w:val="231F20"/>
                        <w:w w:val="99"/>
                        <w:sz w:val="22"/>
                      </w:rPr>
                      <w:t>•</w:t>
                    </w:r>
                  </w:p>
                  <w:p>
                    <w:pPr>
                      <w:spacing w:before="47"/>
                      <w:ind w:left="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color w:val="231F20"/>
                        <w:w w:val="99"/>
                        <w:sz w:val="22"/>
                      </w:rPr>
                      <w:t>•</w:t>
                    </w:r>
                  </w:p>
                  <w:p>
                    <w:pPr>
                      <w:spacing w:before="47"/>
                      <w:ind w:left="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color w:val="231F20"/>
                        <w:w w:val="99"/>
                        <w:sz w:val="22"/>
                      </w:rPr>
                      <w:t>•</w:t>
                    </w:r>
                  </w:p>
                </w:txbxContent>
              </v:textbox>
              <w10:wrap type="none"/>
            </v:shape>
            <v:shape style="position:absolute;left:2365;top:367;width:4104;height:1154" type="#_x0000_t202" id="docshape7" filled="false" stroked="false">
              <v:textbox inset="0,0,0,0">
                <w:txbxContent>
                  <w:p>
                    <w:pPr>
                      <w:spacing w:line="285" w:lineRule="auto" w:before="0"/>
                      <w:ind w:left="0" w:right="21" w:firstLine="0"/>
                      <w:jc w:val="left"/>
                      <w:rPr>
                        <w:sz w:val="22"/>
                      </w:rPr>
                    </w:pPr>
                    <w:r>
                      <w:rPr>
                        <w:color w:val="231F20"/>
                        <w:sz w:val="22"/>
                      </w:rPr>
                      <w:t>What</w:t>
                    </w:r>
                    <w:r>
                      <w:rPr>
                        <w:color w:val="231F20"/>
                        <w:spacing w:val="-7"/>
                        <w:sz w:val="22"/>
                      </w:rPr>
                      <w:t> </w:t>
                    </w:r>
                    <w:r>
                      <w:rPr>
                        <w:color w:val="231F20"/>
                        <w:sz w:val="22"/>
                      </w:rPr>
                      <w:t>is</w:t>
                    </w:r>
                    <w:r>
                      <w:rPr>
                        <w:color w:val="231F20"/>
                        <w:spacing w:val="-7"/>
                        <w:sz w:val="22"/>
                      </w:rPr>
                      <w:t> </w:t>
                    </w:r>
                    <w:r>
                      <w:rPr>
                        <w:color w:val="231F20"/>
                        <w:sz w:val="22"/>
                      </w:rPr>
                      <w:t>the</w:t>
                    </w:r>
                    <w:r>
                      <w:rPr>
                        <w:color w:val="231F20"/>
                        <w:spacing w:val="-7"/>
                        <w:sz w:val="22"/>
                      </w:rPr>
                      <w:t> </w:t>
                    </w:r>
                    <w:r>
                      <w:rPr>
                        <w:color w:val="231F20"/>
                        <w:sz w:val="22"/>
                      </w:rPr>
                      <w:t>superstition?</w:t>
                    </w:r>
                    <w:r>
                      <w:rPr>
                        <w:color w:val="231F20"/>
                        <w:spacing w:val="-7"/>
                        <w:sz w:val="22"/>
                      </w:rPr>
                      <w:t> </w:t>
                    </w:r>
                    <w:r>
                      <w:rPr>
                        <w:color w:val="231F20"/>
                        <w:sz w:val="22"/>
                      </w:rPr>
                      <w:t>Who</w:t>
                    </w:r>
                    <w:r>
                      <w:rPr>
                        <w:color w:val="231F20"/>
                        <w:spacing w:val="-7"/>
                        <w:sz w:val="22"/>
                      </w:rPr>
                      <w:t> </w:t>
                    </w:r>
                    <w:r>
                      <w:rPr>
                        <w:color w:val="231F20"/>
                        <w:sz w:val="22"/>
                      </w:rPr>
                      <w:t>believes</w:t>
                    </w:r>
                    <w:r>
                      <w:rPr>
                        <w:color w:val="231F20"/>
                        <w:spacing w:val="-7"/>
                        <w:sz w:val="22"/>
                      </w:rPr>
                      <w:t> </w:t>
                    </w:r>
                    <w:r>
                      <w:rPr>
                        <w:color w:val="231F20"/>
                        <w:sz w:val="22"/>
                      </w:rPr>
                      <w:t>it? Why do people believe the superstition? Is the superstition helpful or harmful?</w:t>
                    </w:r>
                  </w:p>
                  <w:p>
                    <w:pPr>
                      <w:spacing w:line="250" w:lineRule="exact" w:before="0"/>
                      <w:ind w:left="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color w:val="231F20"/>
                        <w:sz w:val="22"/>
                      </w:rPr>
                      <w:t>Which</w:t>
                    </w:r>
                    <w:r>
                      <w:rPr>
                        <w:color w:val="231F20"/>
                        <w:spacing w:val="-7"/>
                        <w:sz w:val="22"/>
                      </w:rPr>
                      <w:t> </w:t>
                    </w:r>
                    <w:r>
                      <w:rPr>
                        <w:color w:val="231F20"/>
                        <w:sz w:val="22"/>
                      </w:rPr>
                      <w:t>people</w:t>
                    </w:r>
                    <w:r>
                      <w:rPr>
                        <w:color w:val="231F20"/>
                        <w:spacing w:val="-6"/>
                        <w:sz w:val="22"/>
                      </w:rPr>
                      <w:t> </w:t>
                    </w:r>
                    <w:r>
                      <w:rPr>
                        <w:color w:val="231F20"/>
                        <w:sz w:val="22"/>
                      </w:rPr>
                      <w:t>don’t</w:t>
                    </w:r>
                    <w:r>
                      <w:rPr>
                        <w:color w:val="231F20"/>
                        <w:spacing w:val="-6"/>
                        <w:sz w:val="22"/>
                      </w:rPr>
                      <w:t> </w:t>
                    </w:r>
                    <w:r>
                      <w:rPr>
                        <w:color w:val="231F20"/>
                        <w:sz w:val="22"/>
                      </w:rPr>
                      <w:t>believe</w:t>
                    </w:r>
                    <w:r>
                      <w:rPr>
                        <w:color w:val="231F20"/>
                        <w:spacing w:val="-6"/>
                        <w:sz w:val="22"/>
                      </w:rPr>
                      <w:t> </w:t>
                    </w:r>
                    <w:r>
                      <w:rPr>
                        <w:color w:val="231F20"/>
                        <w:spacing w:val="-5"/>
                        <w:sz w:val="22"/>
                      </w:rPr>
                      <w:t>it?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7"/>
        <w:rPr>
          <w:sz w:val="11"/>
        </w:rPr>
      </w:pPr>
    </w:p>
    <w:p>
      <w:pPr>
        <w:spacing w:before="100"/>
        <w:ind w:left="100" w:right="0" w:firstLine="0"/>
        <w:jc w:val="left"/>
        <w:rPr>
          <w:b/>
          <w:sz w:val="22"/>
        </w:rPr>
      </w:pPr>
      <w:r>
        <w:rPr>
          <w:b/>
          <w:color w:val="231F20"/>
          <w:sz w:val="22"/>
        </w:rPr>
        <w:t>Write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your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pacing w:val="-2"/>
          <w:sz w:val="22"/>
        </w:rPr>
        <w:t>essay: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0"/>
        <w:rPr>
          <w:b/>
          <w:sz w:val="16"/>
        </w:rPr>
      </w:pPr>
      <w:r>
        <w:rPr/>
        <w:pict>
          <v:shape style="position:absolute;margin-left:90pt;margin-top:10.927688pt;width:432pt;height:.1pt;mso-position-horizontal-relative:page;mso-position-vertical-relative:paragraph;z-index:-15727616;mso-wrap-distance-left:0;mso-wrap-distance-right:0" id="docshape8" coordorigin="1800,219" coordsize="8640,0" path="m1800,219l10440,219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7104;mso-wrap-distance-left:0;mso-wrap-distance-right:0" id="docshape9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6592;mso-wrap-distance-left:0;mso-wrap-distance-right:0" id="docshape10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6080;mso-wrap-distance-left:0;mso-wrap-distance-right:0" id="docshape11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5568;mso-wrap-distance-left:0;mso-wrap-distance-right:0" id="docshape12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5056;mso-wrap-distance-left:0;mso-wrap-distance-right:0" id="docshape13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4544;mso-wrap-distance-left:0;mso-wrap-distance-right:0" id="docshape14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4032;mso-wrap-distance-left:0;mso-wrap-distance-right:0" id="docshape15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3520;mso-wrap-distance-left:0;mso-wrap-distance-right:0" id="docshape16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3008;mso-wrap-distance-left:0;mso-wrap-distance-right:0" id="docshape17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2496;mso-wrap-distance-left:0;mso-wrap-distance-right:0" id="docshape18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1984;mso-wrap-distance-left:0;mso-wrap-distance-right:0" id="docshape19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1472;mso-wrap-distance-left:0;mso-wrap-distance-right:0" id="docshape20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0960;mso-wrap-distance-left:0;mso-wrap-distance-right:0" id="docshape21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0448;mso-wrap-distance-left:0;mso-wrap-distance-right:0" id="docshape22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876pt;width:432pt;height:.1pt;mso-position-horizontal-relative:page;mso-position-vertical-relative:paragraph;z-index:-15719936;mso-wrap-distance-left:0;mso-wrap-distance-right:0" id="docshape23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19424;mso-wrap-distance-left:0;mso-wrap-distance-right:0" id="docshape24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18912;mso-wrap-distance-left:0;mso-wrap-distance-right:0" id="docshape25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sectPr>
      <w:pgSz w:w="12240" w:h="15840"/>
      <w:pgMar w:header="673" w:footer="1100" w:top="1760" w:bottom="1280" w:left="170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799808" type="#_x0000_t202" id="docshape2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5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18.570587pt;margin-top:726.01001pt;width:104.45pt;height:26.75pt;mso-position-horizontal-relative:page;mso-position-vertical-relative:page;z-index:-15799296" type="#_x0000_t202" id="docshape3" filled="false" stroked="false">
          <v:textbox inset="0,0,0,0">
            <w:txbxContent>
              <w:p>
                <w:pPr>
                  <w:spacing w:line="271" w:lineRule="auto" w:before="15"/>
                  <w:ind w:left="20" w:right="14" w:firstLine="1492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4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7 Optional</w:t>
                </w:r>
                <w:r>
                  <w:rPr>
                    <w:b/>
                    <w:color w:val="231F20"/>
                    <w:spacing w:val="-2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Writing</w:t>
                </w:r>
                <w:r>
                  <w:rPr>
                    <w:b/>
                    <w:color w:val="231F20"/>
                    <w:spacing w:val="-2"/>
                    <w:sz w:val="20"/>
                  </w:rPr>
                  <w:t>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62.920288pt;margin-top:32.657001pt;width:60.1pt;height:14.95pt;mso-position-horizontal-relative:page;mso-position-vertical-relative:page;z-index:-15800320" type="#_x0000_t202" id="docshape1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1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2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100"/>
      <w:ind w:left="100"/>
      <w:outlineLvl w:val="1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CTY5 Assessment Unit 7 Writing Task.indd</dc:title>
  <dcterms:created xsi:type="dcterms:W3CDTF">2022-10-20T04:20:59Z</dcterms:created>
  <dcterms:modified xsi:type="dcterms:W3CDTF">2022-10-20T04:20:59Z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2022-09-27T00:00:00Z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2022-10-20T00:00:00Z</vt:filetime>
  </property>
  <property fmtid="{D5CDD505-2E9C-101B-9397-08002B2CF9AE}" pid="7" name="Producer">
    <vt:lpwstr>Adobe PDF Library 16.0</vt:lpwstr>
  </property>
</Properties>
</file>